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04880" w14:textId="77777777" w:rsidR="007B24C6" w:rsidRDefault="007B24C6" w:rsidP="007B24C6">
      <w:pPr>
        <w:spacing w:after="0" w:line="240" w:lineRule="auto"/>
        <w:ind w:firstLine="709"/>
        <w:jc w:val="both"/>
      </w:pPr>
    </w:p>
    <w:p w14:paraId="3057C801" w14:textId="77777777" w:rsidR="007B24C6" w:rsidRDefault="007B24C6" w:rsidP="007B24C6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4C6">
        <w:rPr>
          <w:rFonts w:ascii="Times New Roman" w:hAnsi="Times New Roman" w:cs="Times New Roman"/>
          <w:b/>
          <w:bCs/>
          <w:sz w:val="28"/>
          <w:szCs w:val="28"/>
        </w:rPr>
        <w:t xml:space="preserve">Литература </w:t>
      </w: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Pr="007B24C6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дисциплине </w:t>
      </w:r>
    </w:p>
    <w:p w14:paraId="24D3B910" w14:textId="3591AAF2" w:rsidR="007B24C6" w:rsidRPr="007B24C6" w:rsidRDefault="007B24C6" w:rsidP="007B24C6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24C6">
        <w:rPr>
          <w:rFonts w:ascii="Times New Roman" w:hAnsi="Times New Roman" w:cs="Times New Roman"/>
          <w:b/>
          <w:bCs/>
          <w:sz w:val="28"/>
          <w:szCs w:val="28"/>
        </w:rPr>
        <w:t>«Планирование и реализация коммуникационных кампаний»</w:t>
      </w:r>
    </w:p>
    <w:p w14:paraId="2D6ECF6F" w14:textId="77777777" w:rsidR="007B24C6" w:rsidRDefault="007B24C6" w:rsidP="007B24C6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49132E69" w14:textId="746A15D0" w:rsidR="007B24C6" w:rsidRPr="007B24C6" w:rsidRDefault="007B24C6" w:rsidP="007B24C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C6">
        <w:rPr>
          <w:rFonts w:ascii="Times New Roman" w:hAnsi="Times New Roman" w:cs="Times New Roman"/>
          <w:sz w:val="28"/>
          <w:szCs w:val="28"/>
        </w:rPr>
        <w:t>Ананьева, Н.В.</w:t>
      </w:r>
      <w:r w:rsidRPr="007B24C6">
        <w:rPr>
          <w:rFonts w:ascii="Times New Roman" w:hAnsi="Times New Roman" w:cs="Times New Roman"/>
          <w:sz w:val="28"/>
          <w:szCs w:val="28"/>
        </w:rPr>
        <w:t xml:space="preserve"> </w:t>
      </w:r>
      <w:r w:rsidRPr="007B24C6">
        <w:rPr>
          <w:rFonts w:ascii="Times New Roman" w:hAnsi="Times New Roman" w:cs="Times New Roman"/>
          <w:sz w:val="28"/>
          <w:szCs w:val="28"/>
        </w:rPr>
        <w:t xml:space="preserve">Рекламная деятельность [Электронный ресурс] : учебное пособие / Н.В. Ананьева, Ю.Ю. Суслова ; Н. В. Ананьева, Ю. Ю. Суслова. - Рекламная 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деятельность ;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2024-05-16. - Красноярск : Сибирский федеральный университет, 2017. - 198 с. - Книга находится в премиум-версии PROFSPO. - Текст. - Гарантированный срок размещения до 16.05.2024 (</w:t>
      </w:r>
      <w:proofErr w:type="spellStart"/>
      <w:r w:rsidRPr="007B24C6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7B24C6">
        <w:rPr>
          <w:rFonts w:ascii="Times New Roman" w:hAnsi="Times New Roman" w:cs="Times New Roman"/>
          <w:sz w:val="28"/>
          <w:szCs w:val="28"/>
        </w:rPr>
        <w:t>). - ISBN 978-5-7638-3733-9.</w:t>
      </w:r>
    </w:p>
    <w:p w14:paraId="66B66866" w14:textId="266D4595" w:rsidR="00B60E10" w:rsidRPr="007B24C6" w:rsidRDefault="00B60E10" w:rsidP="007B24C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C6">
        <w:rPr>
          <w:rFonts w:ascii="Times New Roman" w:hAnsi="Times New Roman" w:cs="Times New Roman"/>
          <w:sz w:val="28"/>
          <w:szCs w:val="28"/>
        </w:rPr>
        <w:t>Галиев, Ж.К.</w:t>
      </w:r>
      <w:r w:rsidR="007B24C6" w:rsidRPr="007B24C6">
        <w:rPr>
          <w:rFonts w:ascii="Times New Roman" w:hAnsi="Times New Roman" w:cs="Times New Roman"/>
          <w:sz w:val="28"/>
          <w:szCs w:val="28"/>
        </w:rPr>
        <w:t xml:space="preserve"> </w:t>
      </w:r>
      <w:r w:rsidRPr="007B24C6">
        <w:rPr>
          <w:rFonts w:ascii="Times New Roman" w:hAnsi="Times New Roman" w:cs="Times New Roman"/>
          <w:sz w:val="28"/>
          <w:szCs w:val="28"/>
        </w:rPr>
        <w:t>Планирование коммерческой деятельности. Бизнес-планирование [Электронный ресурс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учебник / Ж.К. Галиев, Н.В. Галиева ; Ж. К. Галиев, Н. В. Галиева. - Планирование коммерческой деятельности. Бизнес-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планирование ;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Весь срок охраны авторского права. - 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Издательский Дом МИСиС, 2020. - 150 с. - Книга находится в премиум-версии ЭБС IPR BOOKS. - Текст. - Весь срок охраны авторского права. - ISBN 978-5-907226-72-2.</w:t>
      </w:r>
    </w:p>
    <w:p w14:paraId="70E8C4EC" w14:textId="5ECFBACF" w:rsidR="007B24C6" w:rsidRPr="007B24C6" w:rsidRDefault="007B24C6" w:rsidP="007B24C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C6">
        <w:rPr>
          <w:rFonts w:ascii="Times New Roman" w:hAnsi="Times New Roman" w:cs="Times New Roman"/>
          <w:sz w:val="28"/>
          <w:szCs w:val="28"/>
        </w:rPr>
        <w:t>Ключевская, 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B24C6">
        <w:rPr>
          <w:rFonts w:ascii="Times New Roman" w:hAnsi="Times New Roman" w:cs="Times New Roman"/>
          <w:sz w:val="28"/>
          <w:szCs w:val="28"/>
        </w:rPr>
        <w:t>С.</w:t>
      </w:r>
      <w:r w:rsidRPr="007B24C6">
        <w:rPr>
          <w:rFonts w:ascii="Times New Roman" w:hAnsi="Times New Roman" w:cs="Times New Roman"/>
          <w:sz w:val="28"/>
          <w:szCs w:val="28"/>
        </w:rPr>
        <w:t xml:space="preserve"> </w:t>
      </w:r>
      <w:r w:rsidRPr="007B24C6">
        <w:rPr>
          <w:rFonts w:ascii="Times New Roman" w:hAnsi="Times New Roman" w:cs="Times New Roman"/>
          <w:sz w:val="28"/>
          <w:szCs w:val="28"/>
        </w:rPr>
        <w:t>Рекламная и PR-деятельность гостиничного предприятия [Электронный ресурс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Учебное пособие / Ключевская Ирина Сергеевна ; Российский государственный гуманитарный университет РГГУ. - 1. - 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ООО "Научно-издательский центр ИНФРА-М", 2023. - 359 с. - (Высшее образование). - Книга находится в ЭБС «Znanium.com». - ВО - Бакалавриат. - ISBN 978-5-16-017423-5. - ISBN 978-5-16-109966-7.</w:t>
      </w:r>
    </w:p>
    <w:p w14:paraId="60ED098C" w14:textId="55CC9106" w:rsidR="00B60E10" w:rsidRPr="007B24C6" w:rsidRDefault="00B60E10" w:rsidP="007B24C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C6">
        <w:rPr>
          <w:rFonts w:ascii="Times New Roman" w:hAnsi="Times New Roman" w:cs="Times New Roman"/>
          <w:sz w:val="28"/>
          <w:szCs w:val="28"/>
        </w:rPr>
        <w:t>Марочкина, С</w:t>
      </w:r>
      <w:r w:rsidR="007B24C6">
        <w:rPr>
          <w:rFonts w:ascii="Times New Roman" w:hAnsi="Times New Roman" w:cs="Times New Roman"/>
          <w:sz w:val="28"/>
          <w:szCs w:val="28"/>
        </w:rPr>
        <w:t>.</w:t>
      </w:r>
      <w:r w:rsidRPr="007B24C6">
        <w:rPr>
          <w:rFonts w:ascii="Times New Roman" w:hAnsi="Times New Roman" w:cs="Times New Roman"/>
          <w:sz w:val="28"/>
          <w:szCs w:val="28"/>
        </w:rPr>
        <w:t>С.</w:t>
      </w:r>
      <w:r w:rsidRPr="007B24C6">
        <w:rPr>
          <w:rFonts w:ascii="Times New Roman" w:hAnsi="Times New Roman" w:cs="Times New Roman"/>
          <w:sz w:val="28"/>
          <w:szCs w:val="28"/>
        </w:rPr>
        <w:t xml:space="preserve"> </w:t>
      </w:r>
      <w:r w:rsidRPr="007B24C6">
        <w:rPr>
          <w:rFonts w:ascii="Times New Roman" w:hAnsi="Times New Roman" w:cs="Times New Roman"/>
          <w:sz w:val="28"/>
          <w:szCs w:val="28"/>
        </w:rPr>
        <w:t>Планирование и реализация коммуникационных кампаний и мероприятий [Электронный ресурс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Учебное пособие / Марочкина Светлана Станиславовна, </w:t>
      </w:r>
      <w:proofErr w:type="spellStart"/>
      <w:r w:rsidRPr="007B24C6">
        <w:rPr>
          <w:rFonts w:ascii="Times New Roman" w:hAnsi="Times New Roman" w:cs="Times New Roman"/>
          <w:sz w:val="28"/>
          <w:szCs w:val="28"/>
        </w:rPr>
        <w:t>Шуванов</w:t>
      </w:r>
      <w:proofErr w:type="spellEnd"/>
      <w:r w:rsidRPr="007B24C6">
        <w:rPr>
          <w:rFonts w:ascii="Times New Roman" w:hAnsi="Times New Roman" w:cs="Times New Roman"/>
          <w:sz w:val="28"/>
          <w:szCs w:val="28"/>
        </w:rPr>
        <w:t xml:space="preserve"> Игорь Борисович, Щетинина Елена Васильевна ; Сочинский государственный университет. - 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Издательство "Флинта", 2022. - 66 с. - Книга находится в ЭБС «Znanium.com». - ВО - Бакалавриат. - ISBN 978-5-9765-4920-3.</w:t>
      </w:r>
    </w:p>
    <w:p w14:paraId="3EF1166D" w14:textId="55A2C85A" w:rsidR="005B3120" w:rsidRPr="007B24C6" w:rsidRDefault="00B60E10" w:rsidP="007B24C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C6">
        <w:rPr>
          <w:rFonts w:ascii="Times New Roman" w:hAnsi="Times New Roman" w:cs="Times New Roman"/>
          <w:sz w:val="28"/>
          <w:szCs w:val="28"/>
        </w:rPr>
        <w:t>Планирование и реализация кампаний по рекламе и связям с общественностью [Электронный ресурс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учебное пособие / И.Е. Степанова ; сост. И. Е. Степанова. - Планирование и реализация кампаний по рекламе и связям с 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общественностью ;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2031-02-04. - Санкт-Петербург : Санкт-Петербургский государственный университет промышленных технологий и дизайна, 2017. - 100 с. - Книга находится в премиум-версии ЭБС IPR BOOKS. - Текст. - Гарантированный срок размещения в ЭБС до 04.02.2031 (</w:t>
      </w:r>
      <w:proofErr w:type="spellStart"/>
      <w:r w:rsidRPr="007B24C6">
        <w:rPr>
          <w:rFonts w:ascii="Times New Roman" w:hAnsi="Times New Roman" w:cs="Times New Roman"/>
          <w:sz w:val="28"/>
          <w:szCs w:val="28"/>
        </w:rPr>
        <w:t>автопролонгация</w:t>
      </w:r>
      <w:proofErr w:type="spellEnd"/>
      <w:r w:rsidRPr="007B24C6">
        <w:rPr>
          <w:rFonts w:ascii="Times New Roman" w:hAnsi="Times New Roman" w:cs="Times New Roman"/>
          <w:sz w:val="28"/>
          <w:szCs w:val="28"/>
        </w:rPr>
        <w:t xml:space="preserve">). - ISBN 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2227-8397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>.</w:t>
      </w:r>
    </w:p>
    <w:p w14:paraId="613A2012" w14:textId="33915F5A" w:rsidR="007B24C6" w:rsidRPr="007B24C6" w:rsidRDefault="007B24C6" w:rsidP="007B24C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C6">
        <w:rPr>
          <w:rFonts w:ascii="Times New Roman" w:hAnsi="Times New Roman" w:cs="Times New Roman"/>
          <w:sz w:val="28"/>
          <w:szCs w:val="28"/>
        </w:rPr>
        <w:t>Секерин, Владимир Дмитриевич.</w:t>
      </w:r>
      <w:r w:rsidRPr="007B24C6">
        <w:rPr>
          <w:rFonts w:ascii="Times New Roman" w:hAnsi="Times New Roman" w:cs="Times New Roman"/>
          <w:sz w:val="28"/>
          <w:szCs w:val="28"/>
        </w:rPr>
        <w:t xml:space="preserve"> </w:t>
      </w:r>
      <w:r w:rsidRPr="007B24C6">
        <w:rPr>
          <w:rFonts w:ascii="Times New Roman" w:hAnsi="Times New Roman" w:cs="Times New Roman"/>
          <w:sz w:val="28"/>
          <w:szCs w:val="28"/>
        </w:rPr>
        <w:t>Рекламная деятельность [Электронный ресурс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Учебник / Секерин Владимир Дмитриевич ; Всероссийская академия внешней торговли Министерства экономического развития Российской Федерации. - 1. - 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ООО "Научно-издательский центр ИНФРА-М", 2022. - 282 с. - Книга находится в ЭБС «Znanium.com». - ВО - Бакалавриат. - ISBN 978-5-16-005684-5. - ISBN 978-5-16-110809-3.</w:t>
      </w:r>
    </w:p>
    <w:p w14:paraId="0482A13A" w14:textId="3AC457DA" w:rsidR="00B60E10" w:rsidRPr="007B24C6" w:rsidRDefault="00B60E10" w:rsidP="007B24C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4C6">
        <w:rPr>
          <w:rFonts w:ascii="Times New Roman" w:hAnsi="Times New Roman" w:cs="Times New Roman"/>
          <w:sz w:val="28"/>
          <w:szCs w:val="28"/>
        </w:rPr>
        <w:t>Терещенко, М.С.</w:t>
      </w:r>
      <w:r w:rsidR="007B24C6" w:rsidRPr="007B24C6">
        <w:rPr>
          <w:rFonts w:ascii="Times New Roman" w:hAnsi="Times New Roman" w:cs="Times New Roman"/>
          <w:sz w:val="28"/>
          <w:szCs w:val="28"/>
        </w:rPr>
        <w:t xml:space="preserve"> </w:t>
      </w:r>
      <w:r w:rsidRPr="007B24C6">
        <w:rPr>
          <w:rFonts w:ascii="Times New Roman" w:hAnsi="Times New Roman" w:cs="Times New Roman"/>
          <w:sz w:val="28"/>
          <w:szCs w:val="28"/>
        </w:rPr>
        <w:t>Планирование и размещение рекламы [Электронный ресурс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учебно-методический комплекс для студентов, </w:t>
      </w:r>
      <w:r w:rsidRPr="007B24C6">
        <w:rPr>
          <w:rFonts w:ascii="Times New Roman" w:hAnsi="Times New Roman" w:cs="Times New Roman"/>
          <w:sz w:val="28"/>
          <w:szCs w:val="28"/>
        </w:rPr>
        <w:lastRenderedPageBreak/>
        <w:t>обучающихся по специальности 1-23 01 15 "социальные коммуникации" / М.С. Терещенко ; Терещенко М. С. - Минск : БГУ, 2020. - 80 с. - Книга находится в ЭБС «Лань». - Книга из коллекции БГУ - Экономика и менеджмент. - ISBN 978-985-566-854-2.</w:t>
      </w:r>
    </w:p>
    <w:p w14:paraId="19787E4D" w14:textId="1A536B39" w:rsidR="00B60E10" w:rsidRPr="007B24C6" w:rsidRDefault="00B60E10" w:rsidP="007B24C6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24C6">
        <w:rPr>
          <w:rFonts w:ascii="Times New Roman" w:hAnsi="Times New Roman" w:cs="Times New Roman"/>
          <w:sz w:val="28"/>
          <w:szCs w:val="28"/>
        </w:rPr>
        <w:t>Хапенков</w:t>
      </w:r>
      <w:proofErr w:type="spellEnd"/>
      <w:r w:rsidRPr="007B24C6">
        <w:rPr>
          <w:rFonts w:ascii="Times New Roman" w:hAnsi="Times New Roman" w:cs="Times New Roman"/>
          <w:sz w:val="28"/>
          <w:szCs w:val="28"/>
        </w:rPr>
        <w:t>, В</w:t>
      </w:r>
      <w:r w:rsidR="007B24C6">
        <w:rPr>
          <w:rFonts w:ascii="Times New Roman" w:hAnsi="Times New Roman" w:cs="Times New Roman"/>
          <w:sz w:val="28"/>
          <w:szCs w:val="28"/>
        </w:rPr>
        <w:t>.</w:t>
      </w:r>
      <w:r w:rsidRPr="007B24C6">
        <w:rPr>
          <w:rFonts w:ascii="Times New Roman" w:hAnsi="Times New Roman" w:cs="Times New Roman"/>
          <w:sz w:val="28"/>
          <w:szCs w:val="28"/>
        </w:rPr>
        <w:t>Н.</w:t>
      </w:r>
      <w:r w:rsidR="007B24C6">
        <w:rPr>
          <w:rFonts w:ascii="Times New Roman" w:hAnsi="Times New Roman" w:cs="Times New Roman"/>
          <w:sz w:val="28"/>
          <w:szCs w:val="28"/>
        </w:rPr>
        <w:t xml:space="preserve"> </w:t>
      </w:r>
      <w:r w:rsidRPr="007B24C6">
        <w:rPr>
          <w:rFonts w:ascii="Times New Roman" w:hAnsi="Times New Roman" w:cs="Times New Roman"/>
          <w:sz w:val="28"/>
          <w:szCs w:val="28"/>
        </w:rPr>
        <w:t>Рекламная деятельность в торговле [Электронный ресурс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]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Учебник / </w:t>
      </w:r>
      <w:proofErr w:type="spellStart"/>
      <w:r w:rsidRPr="007B24C6">
        <w:rPr>
          <w:rFonts w:ascii="Times New Roman" w:hAnsi="Times New Roman" w:cs="Times New Roman"/>
          <w:sz w:val="28"/>
          <w:szCs w:val="28"/>
        </w:rPr>
        <w:t>Хапенков</w:t>
      </w:r>
      <w:proofErr w:type="spellEnd"/>
      <w:r w:rsidRPr="007B24C6">
        <w:rPr>
          <w:rFonts w:ascii="Times New Roman" w:hAnsi="Times New Roman" w:cs="Times New Roman"/>
          <w:sz w:val="28"/>
          <w:szCs w:val="28"/>
        </w:rPr>
        <w:t xml:space="preserve"> Владимир Николаевич, Иванов Геннадий Геннадьевич ; Российский экономический университет им. Г.В. Плеханова. - 1. - </w:t>
      </w:r>
      <w:proofErr w:type="gramStart"/>
      <w:r w:rsidRPr="007B24C6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7B24C6">
        <w:rPr>
          <w:rFonts w:ascii="Times New Roman" w:hAnsi="Times New Roman" w:cs="Times New Roman"/>
          <w:sz w:val="28"/>
          <w:szCs w:val="28"/>
        </w:rPr>
        <w:t xml:space="preserve"> Издательский Дом "ФОРУМ", 2021. - 367 с. - Книга находится в ЭБС «Znanium.com». - ВО - Бакалавриат. - ISBN 978-5-8199-0533-3. - ISBN 978-5-16-110414-9. - ISBN 978-5-16-006276-1.</w:t>
      </w:r>
    </w:p>
    <w:sectPr w:rsidR="00B60E10" w:rsidRPr="007B2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39774F"/>
    <w:multiLevelType w:val="hybridMultilevel"/>
    <w:tmpl w:val="C262AF7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9620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E10"/>
    <w:rsid w:val="005B3120"/>
    <w:rsid w:val="007B24C6"/>
    <w:rsid w:val="007E1B52"/>
    <w:rsid w:val="00B60E10"/>
    <w:rsid w:val="00E44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EBA58"/>
  <w15:chartTrackingRefBased/>
  <w15:docId w15:val="{D161BF20-AEB0-4EEC-B5A6-69EA30BC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4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Скрынников</dc:creator>
  <cp:keywords/>
  <dc:description/>
  <cp:lastModifiedBy>Никита Скрынников</cp:lastModifiedBy>
  <cp:revision>2</cp:revision>
  <dcterms:created xsi:type="dcterms:W3CDTF">2023-09-01T14:04:00Z</dcterms:created>
  <dcterms:modified xsi:type="dcterms:W3CDTF">2023-09-01T14:04:00Z</dcterms:modified>
</cp:coreProperties>
</file>